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Helvetica Light" w:hAnsi="Helvetica Light" w:cs="Helvetica Light"/>
          <w:sz w:val="24"/>
          <w:sz-cs w:val="24"/>
        </w:rPr>
        <w:t xml:space="preserve">Smol API sample document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This file exists so that a test key has an office document to convert.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Convert it to PDF with a job: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 operation: convert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 options.convert.to: pdf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It has a heading, a few paragraphs and this line of accented text: café, naïve, Zürich, São Paulo.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CocoaOOXMLWriter/2775.1</generator>
</meta>
</file>